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4E" w:rsidRDefault="00C01E0A">
      <w:pPr>
        <w:pStyle w:val="Heading1"/>
        <w:spacing w:before="77"/>
      </w:pPr>
      <w:r>
        <w:t>Wstępna</w:t>
      </w:r>
      <w:r>
        <w:rPr>
          <w:spacing w:val="-5"/>
        </w:rPr>
        <w:t xml:space="preserve"> </w:t>
      </w:r>
      <w:r>
        <w:t>deklaracja</w:t>
      </w:r>
      <w:r>
        <w:rPr>
          <w:spacing w:val="-2"/>
        </w:rPr>
        <w:t xml:space="preserve"> </w:t>
      </w:r>
      <w:r>
        <w:t>chęci</w:t>
      </w:r>
      <w:r>
        <w:rPr>
          <w:spacing w:val="1"/>
        </w:rPr>
        <w:t xml:space="preserve"> </w:t>
      </w:r>
      <w:r>
        <w:t>skorzystania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dofinansowania</w:t>
      </w:r>
      <w:r>
        <w:rPr>
          <w:spacing w:val="-5"/>
        </w:rPr>
        <w:t xml:space="preserve"> </w:t>
      </w:r>
      <w:r>
        <w:t>w ramach</w:t>
      </w:r>
      <w:r>
        <w:rPr>
          <w:spacing w:val="-2"/>
        </w:rPr>
        <w:t xml:space="preserve"> </w:t>
      </w:r>
      <w:r>
        <w:t>programu</w:t>
      </w:r>
    </w:p>
    <w:p w:rsidR="00BF754E" w:rsidRDefault="00C01E0A">
      <w:pPr>
        <w:spacing w:before="18"/>
        <w:ind w:left="141" w:right="1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„Ciepłe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Mieszkanie”</w:t>
      </w:r>
    </w:p>
    <w:p w:rsidR="00BF754E" w:rsidRDefault="00BF754E">
      <w:pPr>
        <w:pStyle w:val="Tekstpodstawowy"/>
        <w:rPr>
          <w:rFonts w:ascii="Arial" w:hAnsi="Arial"/>
          <w:b/>
          <w:sz w:val="24"/>
        </w:rPr>
      </w:pPr>
    </w:p>
    <w:p w:rsidR="00BF754E" w:rsidRDefault="00BF754E">
      <w:pPr>
        <w:pStyle w:val="Tekstpodstawowy"/>
        <w:spacing w:before="6"/>
        <w:rPr>
          <w:rFonts w:ascii="Arial" w:hAnsi="Arial"/>
          <w:b/>
          <w:sz w:val="29"/>
        </w:rPr>
      </w:pPr>
    </w:p>
    <w:p w:rsidR="00BF754E" w:rsidRDefault="00C01E0A">
      <w:pPr>
        <w:pStyle w:val="Tekstpodstawowy"/>
        <w:spacing w:before="1" w:line="254" w:lineRule="auto"/>
        <w:ind w:left="140" w:right="140"/>
        <w:jc w:val="center"/>
      </w:pPr>
      <w:r>
        <w:t>……………………………………………………………………………………………………………</w:t>
      </w:r>
      <w:r>
        <w:rPr>
          <w:spacing w:val="-59"/>
        </w:rPr>
        <w:t xml:space="preserve"> </w:t>
      </w: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</w:p>
    <w:p w:rsidR="00BF754E" w:rsidRDefault="00C01E0A">
      <w:pPr>
        <w:pStyle w:val="Tekstpodstawowy"/>
        <w:spacing w:before="164" w:line="254" w:lineRule="auto"/>
        <w:ind w:left="142" w:right="137"/>
        <w:jc w:val="center"/>
      </w:pPr>
      <w:r>
        <w:t>……………………………………………………………………………………………………………</w:t>
      </w:r>
      <w:r>
        <w:rPr>
          <w:spacing w:val="-59"/>
        </w:rPr>
        <w:t xml:space="preserve"> </w:t>
      </w:r>
      <w:r>
        <w:t>adres</w:t>
      </w:r>
      <w:r>
        <w:rPr>
          <w:spacing w:val="-6"/>
        </w:rPr>
        <w:t xml:space="preserve"> </w:t>
      </w:r>
      <w:r>
        <w:t>nieruchomości,</w:t>
      </w:r>
      <w:r>
        <w:rPr>
          <w:spacing w:val="-4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dotyczył</w:t>
      </w:r>
      <w:r>
        <w:rPr>
          <w:spacing w:val="-6"/>
        </w:rPr>
        <w:t xml:space="preserve"> </w:t>
      </w:r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udzielenie</w:t>
      </w:r>
      <w:r>
        <w:rPr>
          <w:spacing w:val="-6"/>
        </w:rPr>
        <w:t xml:space="preserve"> </w:t>
      </w:r>
      <w:r>
        <w:t>dotacji</w:t>
      </w:r>
    </w:p>
    <w:p w:rsidR="00BF754E" w:rsidRDefault="00BF754E">
      <w:pPr>
        <w:pStyle w:val="Tekstpodstawowy"/>
        <w:rPr>
          <w:sz w:val="24"/>
        </w:rPr>
      </w:pPr>
    </w:p>
    <w:p w:rsidR="00BF754E" w:rsidRDefault="00C01E0A">
      <w:pPr>
        <w:pStyle w:val="Tekstpodstawowy"/>
        <w:spacing w:before="162"/>
        <w:ind w:left="118"/>
      </w:pPr>
      <w:r>
        <w:t>Jestem</w:t>
      </w:r>
      <w:r>
        <w:rPr>
          <w:spacing w:val="-2"/>
        </w:rPr>
        <w:t xml:space="preserve"> </w:t>
      </w:r>
      <w:r>
        <w:t>zainteresowana/y:</w:t>
      </w:r>
    </w:p>
    <w:p w:rsidR="00BF754E" w:rsidRDefault="00C01E0A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before="140"/>
        <w:ind w:hanging="426"/>
      </w:pPr>
      <w:r>
        <w:rPr>
          <w:w w:val="95"/>
        </w:rPr>
        <w:t>wyłącznie</w:t>
      </w:r>
      <w:r>
        <w:rPr>
          <w:spacing w:val="-4"/>
          <w:w w:val="95"/>
        </w:rPr>
        <w:t xml:space="preserve"> </w:t>
      </w:r>
      <w:r>
        <w:rPr>
          <w:w w:val="95"/>
        </w:rPr>
        <w:t>wymianą</w:t>
      </w:r>
      <w:r>
        <w:rPr>
          <w:spacing w:val="-3"/>
          <w:w w:val="95"/>
        </w:rPr>
        <w:t xml:space="preserve"> </w:t>
      </w:r>
      <w:r>
        <w:rPr>
          <w:w w:val="95"/>
        </w:rPr>
        <w:t>nieefektywnego</w:t>
      </w:r>
      <w:r>
        <w:rPr>
          <w:spacing w:val="-3"/>
          <w:w w:val="95"/>
        </w:rPr>
        <w:t xml:space="preserve"> </w:t>
      </w:r>
      <w:r>
        <w:rPr>
          <w:w w:val="95"/>
        </w:rPr>
        <w:t>źródła</w:t>
      </w:r>
      <w:r>
        <w:rPr>
          <w:spacing w:val="-3"/>
          <w:w w:val="95"/>
        </w:rPr>
        <w:t xml:space="preserve"> </w:t>
      </w:r>
      <w:r>
        <w:rPr>
          <w:w w:val="95"/>
        </w:rPr>
        <w:t>ciepła</w:t>
      </w:r>
      <w:r>
        <w:rPr>
          <w:spacing w:val="-6"/>
          <w:w w:val="95"/>
        </w:rPr>
        <w:t xml:space="preserve"> </w:t>
      </w:r>
      <w:r>
        <w:rPr>
          <w:w w:val="95"/>
        </w:rPr>
        <w:t>na</w:t>
      </w:r>
      <w:r>
        <w:rPr>
          <w:spacing w:val="-4"/>
          <w:w w:val="95"/>
        </w:rPr>
        <w:t xml:space="preserve"> </w:t>
      </w:r>
      <w:r>
        <w:rPr>
          <w:w w:val="95"/>
        </w:rPr>
        <w:t>paliwo</w:t>
      </w:r>
      <w:r>
        <w:rPr>
          <w:spacing w:val="-3"/>
          <w:w w:val="95"/>
        </w:rPr>
        <w:t xml:space="preserve"> </w:t>
      </w:r>
      <w:r>
        <w:rPr>
          <w:w w:val="95"/>
        </w:rPr>
        <w:t>stałe</w:t>
      </w:r>
      <w:r>
        <w:rPr>
          <w:spacing w:val="-3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zastąpienia</w:t>
      </w:r>
      <w:r>
        <w:rPr>
          <w:spacing w:val="-3"/>
          <w:w w:val="95"/>
        </w:rPr>
        <w:t xml:space="preserve"> </w:t>
      </w:r>
      <w:r>
        <w:rPr>
          <w:w w:val="95"/>
        </w:rPr>
        <w:t>go</w:t>
      </w:r>
      <w:r>
        <w:rPr>
          <w:spacing w:val="-5"/>
          <w:w w:val="95"/>
        </w:rPr>
        <w:t xml:space="preserve"> </w:t>
      </w:r>
      <w:r>
        <w:rPr>
          <w:w w:val="95"/>
        </w:rPr>
        <w:t>nowym,</w:t>
      </w:r>
    </w:p>
    <w:p w:rsidR="00BF754E" w:rsidRDefault="00C01E0A">
      <w:pPr>
        <w:pStyle w:val="Akapitzlist"/>
        <w:numPr>
          <w:ilvl w:val="0"/>
          <w:numId w:val="3"/>
        </w:numPr>
        <w:tabs>
          <w:tab w:val="left" w:pos="544"/>
        </w:tabs>
        <w:spacing w:before="141" w:line="259" w:lineRule="auto"/>
        <w:ind w:right="114"/>
        <w:jc w:val="both"/>
      </w:pPr>
      <w:r>
        <w:t>wymianą nieefektywnego źródła ciepła na paliwo stałe i zastąpienia go nowym oraz</w:t>
      </w:r>
      <w:r>
        <w:rPr>
          <w:spacing w:val="1"/>
        </w:rPr>
        <w:t xml:space="preserve"> </w:t>
      </w:r>
      <w:r>
        <w:t>wymianą</w:t>
      </w:r>
      <w:r>
        <w:rPr>
          <w:spacing w:val="1"/>
        </w:rPr>
        <w:t xml:space="preserve"> </w:t>
      </w:r>
      <w:r>
        <w:t>stolarki</w:t>
      </w:r>
      <w:r>
        <w:rPr>
          <w:spacing w:val="1"/>
        </w:rPr>
        <w:t xml:space="preserve"> </w:t>
      </w:r>
      <w:r>
        <w:t>okiennej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drzwiowej</w:t>
      </w:r>
      <w:r>
        <w:rPr>
          <w:spacing w:val="1"/>
        </w:rPr>
        <w:t xml:space="preserve"> </w:t>
      </w:r>
      <w:r>
        <w:t>(drzwi</w:t>
      </w:r>
      <w:r>
        <w:rPr>
          <w:spacing w:val="1"/>
        </w:rPr>
        <w:t xml:space="preserve"> </w:t>
      </w:r>
      <w:r>
        <w:t>oddzielające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przestrzeni</w:t>
      </w:r>
      <w:r>
        <w:rPr>
          <w:spacing w:val="1"/>
        </w:rPr>
        <w:t xml:space="preserve"> </w:t>
      </w:r>
      <w:r>
        <w:t>nieogrzewanej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środowiska</w:t>
      </w:r>
      <w:r>
        <w:rPr>
          <w:spacing w:val="-3"/>
        </w:rPr>
        <w:t xml:space="preserve"> </w:t>
      </w:r>
      <w:r>
        <w:t>zewnętrznego).</w:t>
      </w:r>
    </w:p>
    <w:p w:rsidR="00BF754E" w:rsidRDefault="00BF754E">
      <w:pPr>
        <w:pStyle w:val="Tekstpodstawowy"/>
        <w:rPr>
          <w:sz w:val="24"/>
        </w:rPr>
      </w:pPr>
    </w:p>
    <w:p w:rsidR="00BF754E" w:rsidRDefault="00BF754E">
      <w:pPr>
        <w:pStyle w:val="Tekstpodstawowy"/>
        <w:spacing w:before="8"/>
        <w:rPr>
          <w:sz w:val="23"/>
        </w:rPr>
      </w:pPr>
    </w:p>
    <w:p w:rsidR="00BF754E" w:rsidRDefault="00C01E0A">
      <w:pPr>
        <w:pStyle w:val="Tekstpodstawowy"/>
        <w:ind w:left="118"/>
      </w:pPr>
      <w:r>
        <w:rPr>
          <w:w w:val="85"/>
        </w:rPr>
        <w:t>Proszę</w:t>
      </w:r>
      <w:r>
        <w:rPr>
          <w:spacing w:val="26"/>
          <w:w w:val="85"/>
        </w:rPr>
        <w:t xml:space="preserve"> </w:t>
      </w:r>
      <w:r>
        <w:rPr>
          <w:w w:val="85"/>
        </w:rPr>
        <w:t>wskazać</w:t>
      </w:r>
      <w:r>
        <w:rPr>
          <w:spacing w:val="27"/>
          <w:w w:val="85"/>
        </w:rPr>
        <w:t xml:space="preserve"> </w:t>
      </w:r>
      <w:r>
        <w:rPr>
          <w:w w:val="85"/>
        </w:rPr>
        <w:t>właściwą</w:t>
      </w:r>
      <w:r>
        <w:rPr>
          <w:spacing w:val="27"/>
          <w:w w:val="85"/>
        </w:rPr>
        <w:t xml:space="preserve"> </w:t>
      </w:r>
      <w:r>
        <w:rPr>
          <w:w w:val="85"/>
        </w:rPr>
        <w:t>grupę</w:t>
      </w:r>
      <w:r>
        <w:rPr>
          <w:spacing w:val="24"/>
          <w:w w:val="85"/>
        </w:rPr>
        <w:t xml:space="preserve"> </w:t>
      </w:r>
      <w:r>
        <w:rPr>
          <w:w w:val="85"/>
        </w:rPr>
        <w:t>dochodową:</w:t>
      </w:r>
    </w:p>
    <w:p w:rsidR="00BF754E" w:rsidRDefault="00C01E0A">
      <w:pPr>
        <w:pStyle w:val="Akapitzlist"/>
        <w:numPr>
          <w:ilvl w:val="0"/>
          <w:numId w:val="3"/>
        </w:numPr>
        <w:tabs>
          <w:tab w:val="left" w:pos="547"/>
        </w:tabs>
        <w:spacing w:before="184" w:line="259" w:lineRule="auto"/>
        <w:ind w:left="546" w:right="108" w:hanging="428"/>
        <w:jc w:val="both"/>
      </w:pPr>
      <w:r>
        <w:t>mój dochód nie przekracza kwoty 120 000 zł rocznie, ale przekracza wartość 1 673 zł</w:t>
      </w:r>
      <w:r>
        <w:rPr>
          <w:spacing w:val="1"/>
        </w:rPr>
        <w:t xml:space="preserve"> </w:t>
      </w:r>
      <w:r>
        <w:t>(w gospodarstwie wieloosobowym) lub 2 342 zł</w:t>
      </w:r>
      <w:r>
        <w:t xml:space="preserve"> (w gospodarstwie jednoosobowym) na</w:t>
      </w:r>
      <w:r>
        <w:rPr>
          <w:spacing w:val="1"/>
        </w:rPr>
        <w:t xml:space="preserve"> </w:t>
      </w:r>
      <w:r>
        <w:t>jednego</w:t>
      </w:r>
      <w:r>
        <w:rPr>
          <w:spacing w:val="-3"/>
        </w:rPr>
        <w:t xml:space="preserve"> </w:t>
      </w:r>
      <w:r>
        <w:t>członka</w:t>
      </w:r>
      <w:r>
        <w:rPr>
          <w:spacing w:val="-5"/>
        </w:rPr>
        <w:t xml:space="preserve"> </w:t>
      </w:r>
      <w:r>
        <w:t>mojego</w:t>
      </w:r>
      <w:r>
        <w:rPr>
          <w:spacing w:val="-6"/>
        </w:rPr>
        <w:t xml:space="preserve"> </w:t>
      </w:r>
      <w:r>
        <w:t>gospodarstwa</w:t>
      </w:r>
      <w:r>
        <w:rPr>
          <w:spacing w:val="-4"/>
        </w:rPr>
        <w:t xml:space="preserve"> </w:t>
      </w:r>
      <w:r>
        <w:t>domowego</w:t>
      </w:r>
      <w:r>
        <w:rPr>
          <w:spacing w:val="-3"/>
        </w:rPr>
        <w:t xml:space="preserve"> </w:t>
      </w:r>
      <w:r>
        <w:t>miesięcznie,</w:t>
      </w:r>
    </w:p>
    <w:p w:rsidR="00BF754E" w:rsidRDefault="00C01E0A">
      <w:pPr>
        <w:pStyle w:val="Akapitzlist"/>
        <w:numPr>
          <w:ilvl w:val="0"/>
          <w:numId w:val="3"/>
        </w:numPr>
        <w:tabs>
          <w:tab w:val="left" w:pos="547"/>
        </w:tabs>
        <w:spacing w:line="259" w:lineRule="auto"/>
        <w:ind w:left="546" w:right="110" w:hanging="428"/>
        <w:jc w:val="both"/>
      </w:pPr>
      <w:r>
        <w:t>mój dochód jest mniejszy niż</w:t>
      </w:r>
      <w:r>
        <w:rPr>
          <w:spacing w:val="61"/>
        </w:rPr>
        <w:t xml:space="preserve"> </w:t>
      </w:r>
      <w:r>
        <w:t>1 673 zł (w gospodarstwie wieloosobowym) lub 2 342 zł</w:t>
      </w:r>
      <w:r>
        <w:rPr>
          <w:spacing w:val="1"/>
        </w:rPr>
        <w:t xml:space="preserve"> </w:t>
      </w:r>
      <w:r>
        <w:rPr>
          <w:spacing w:val="-1"/>
        </w:rPr>
        <w:t>(w</w:t>
      </w:r>
      <w:r>
        <w:rPr>
          <w:spacing w:val="-13"/>
        </w:rPr>
        <w:t xml:space="preserve"> </w:t>
      </w:r>
      <w:r>
        <w:rPr>
          <w:spacing w:val="-1"/>
        </w:rPr>
        <w:t>gospodarstwie</w:t>
      </w:r>
      <w:r>
        <w:rPr>
          <w:spacing w:val="-13"/>
        </w:rPr>
        <w:t xml:space="preserve"> </w:t>
      </w:r>
      <w:r>
        <w:rPr>
          <w:spacing w:val="-1"/>
        </w:rPr>
        <w:t>jednoosobowym)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jednego</w:t>
      </w:r>
      <w:r>
        <w:rPr>
          <w:spacing w:val="-12"/>
        </w:rPr>
        <w:t xml:space="preserve"> </w:t>
      </w:r>
      <w:r>
        <w:t>członka</w:t>
      </w:r>
      <w:r>
        <w:rPr>
          <w:spacing w:val="-14"/>
        </w:rPr>
        <w:t xml:space="preserve"> </w:t>
      </w:r>
      <w:r>
        <w:t>mojego</w:t>
      </w:r>
      <w:r>
        <w:rPr>
          <w:spacing w:val="-14"/>
        </w:rPr>
        <w:t xml:space="preserve"> </w:t>
      </w:r>
      <w:r>
        <w:t>gospodarstwa</w:t>
      </w:r>
      <w:r>
        <w:rPr>
          <w:spacing w:val="-12"/>
        </w:rPr>
        <w:t xml:space="preserve"> </w:t>
      </w:r>
      <w:r>
        <w:t>domowego</w:t>
      </w:r>
      <w:r>
        <w:rPr>
          <w:spacing w:val="-58"/>
        </w:rPr>
        <w:t xml:space="preserve"> </w:t>
      </w:r>
      <w:r>
        <w:t>miesięcznie,</w:t>
      </w:r>
      <w:r>
        <w:rPr>
          <w:spacing w:val="-9"/>
        </w:rPr>
        <w:t xml:space="preserve"> </w:t>
      </w:r>
      <w:r>
        <w:t>ale</w:t>
      </w:r>
      <w:r>
        <w:rPr>
          <w:spacing w:val="-11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większy</w:t>
      </w:r>
      <w:r>
        <w:rPr>
          <w:spacing w:val="-10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900</w:t>
      </w:r>
      <w:r>
        <w:rPr>
          <w:spacing w:val="-10"/>
        </w:rPr>
        <w:t xml:space="preserve"> </w:t>
      </w:r>
      <w:r>
        <w:t>zł</w:t>
      </w:r>
      <w:r>
        <w:rPr>
          <w:spacing w:val="-11"/>
        </w:rPr>
        <w:t xml:space="preserve"> </w:t>
      </w:r>
      <w:r>
        <w:t>(w</w:t>
      </w:r>
      <w:r>
        <w:rPr>
          <w:spacing w:val="-10"/>
        </w:rPr>
        <w:t xml:space="preserve"> </w:t>
      </w:r>
      <w:r>
        <w:t>gospodarstwie</w:t>
      </w:r>
      <w:r>
        <w:rPr>
          <w:spacing w:val="-10"/>
        </w:rPr>
        <w:t xml:space="preserve"> </w:t>
      </w:r>
      <w:r>
        <w:t>wieloosobowym)</w:t>
      </w:r>
      <w:r>
        <w:rPr>
          <w:spacing w:val="-9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260</w:t>
      </w:r>
      <w:r>
        <w:rPr>
          <w:spacing w:val="-10"/>
        </w:rPr>
        <w:t xml:space="preserve"> </w:t>
      </w:r>
      <w:r>
        <w:t>zł</w:t>
      </w:r>
      <w:r>
        <w:rPr>
          <w:spacing w:val="-59"/>
        </w:rPr>
        <w:t xml:space="preserve"> </w:t>
      </w:r>
      <w:r>
        <w:rPr>
          <w:spacing w:val="-1"/>
        </w:rPr>
        <w:t>(w</w:t>
      </w:r>
      <w:r>
        <w:rPr>
          <w:spacing w:val="-13"/>
        </w:rPr>
        <w:t xml:space="preserve"> </w:t>
      </w:r>
      <w:r>
        <w:rPr>
          <w:spacing w:val="-1"/>
        </w:rPr>
        <w:t>gospodarstwie</w:t>
      </w:r>
      <w:r>
        <w:rPr>
          <w:spacing w:val="-14"/>
        </w:rPr>
        <w:t xml:space="preserve"> </w:t>
      </w:r>
      <w:r>
        <w:rPr>
          <w:spacing w:val="-1"/>
        </w:rPr>
        <w:t>jednoosobowym)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jednego</w:t>
      </w:r>
      <w:r>
        <w:rPr>
          <w:spacing w:val="-13"/>
        </w:rPr>
        <w:t xml:space="preserve"> </w:t>
      </w:r>
      <w:r>
        <w:t>członka</w:t>
      </w:r>
      <w:r>
        <w:rPr>
          <w:spacing w:val="-14"/>
        </w:rPr>
        <w:t xml:space="preserve"> </w:t>
      </w:r>
      <w:r>
        <w:t>mojego</w:t>
      </w:r>
      <w:r>
        <w:rPr>
          <w:spacing w:val="-14"/>
        </w:rPr>
        <w:t xml:space="preserve"> </w:t>
      </w:r>
      <w:r>
        <w:t>gospodarstwa</w:t>
      </w:r>
      <w:r>
        <w:rPr>
          <w:spacing w:val="-12"/>
        </w:rPr>
        <w:t xml:space="preserve"> </w:t>
      </w:r>
      <w:r>
        <w:t>domowego</w:t>
      </w:r>
      <w:r>
        <w:rPr>
          <w:spacing w:val="-59"/>
        </w:rPr>
        <w:t xml:space="preserve"> </w:t>
      </w:r>
      <w:r>
        <w:t>miesięcznie,</w:t>
      </w:r>
    </w:p>
    <w:p w:rsidR="00BF754E" w:rsidRDefault="00C01E0A">
      <w:pPr>
        <w:pStyle w:val="Akapitzlist"/>
        <w:numPr>
          <w:ilvl w:val="0"/>
          <w:numId w:val="3"/>
        </w:numPr>
        <w:tabs>
          <w:tab w:val="left" w:pos="547"/>
        </w:tabs>
        <w:spacing w:line="254" w:lineRule="auto"/>
        <w:ind w:left="546" w:right="110" w:hanging="428"/>
        <w:jc w:val="both"/>
      </w:pPr>
      <w:r>
        <w:t>mój</w:t>
      </w:r>
      <w:r>
        <w:rPr>
          <w:spacing w:val="32"/>
        </w:rPr>
        <w:t xml:space="preserve"> </w:t>
      </w:r>
      <w:r>
        <w:t>dochód</w:t>
      </w:r>
      <w:r>
        <w:rPr>
          <w:spacing w:val="28"/>
        </w:rPr>
        <w:t xml:space="preserve"> </w:t>
      </w:r>
      <w:r>
        <w:t>jest</w:t>
      </w:r>
      <w:r>
        <w:rPr>
          <w:spacing w:val="33"/>
        </w:rPr>
        <w:t xml:space="preserve"> </w:t>
      </w:r>
      <w:r>
        <w:t>mniejszy</w:t>
      </w:r>
      <w:r>
        <w:rPr>
          <w:spacing w:val="34"/>
        </w:rPr>
        <w:t xml:space="preserve"> </w:t>
      </w:r>
      <w:r>
        <w:t>niż</w:t>
      </w:r>
      <w:r>
        <w:rPr>
          <w:spacing w:val="31"/>
        </w:rPr>
        <w:t xml:space="preserve"> </w:t>
      </w:r>
      <w:r>
        <w:t>900</w:t>
      </w:r>
      <w:r>
        <w:rPr>
          <w:spacing w:val="33"/>
        </w:rPr>
        <w:t xml:space="preserve"> </w:t>
      </w:r>
      <w:r>
        <w:t>zł</w:t>
      </w:r>
      <w:r>
        <w:rPr>
          <w:spacing w:val="31"/>
        </w:rPr>
        <w:t xml:space="preserve"> </w:t>
      </w:r>
      <w:r>
        <w:t>(w</w:t>
      </w:r>
      <w:r>
        <w:rPr>
          <w:spacing w:val="30"/>
        </w:rPr>
        <w:t xml:space="preserve"> </w:t>
      </w:r>
      <w:r>
        <w:t>gospodarstwie</w:t>
      </w:r>
      <w:r>
        <w:rPr>
          <w:spacing w:val="31"/>
        </w:rPr>
        <w:t xml:space="preserve"> </w:t>
      </w:r>
      <w:r>
        <w:t>wieloosobowym)</w:t>
      </w:r>
      <w:r>
        <w:rPr>
          <w:spacing w:val="33"/>
        </w:rPr>
        <w:t xml:space="preserve"> </w:t>
      </w:r>
      <w:r>
        <w:t>lub</w:t>
      </w:r>
      <w:r>
        <w:rPr>
          <w:spacing w:val="33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260</w:t>
      </w:r>
      <w:r>
        <w:rPr>
          <w:spacing w:val="31"/>
        </w:rPr>
        <w:t xml:space="preserve"> </w:t>
      </w:r>
      <w:r>
        <w:t>zł</w:t>
      </w:r>
      <w:r>
        <w:rPr>
          <w:spacing w:val="-58"/>
        </w:rPr>
        <w:t xml:space="preserve"> </w:t>
      </w:r>
      <w:r>
        <w:rPr>
          <w:spacing w:val="-1"/>
        </w:rPr>
        <w:t>(w</w:t>
      </w:r>
      <w:r>
        <w:rPr>
          <w:spacing w:val="-13"/>
        </w:rPr>
        <w:t xml:space="preserve"> </w:t>
      </w:r>
      <w:r>
        <w:rPr>
          <w:spacing w:val="-1"/>
        </w:rPr>
        <w:t>gospodarstwie</w:t>
      </w:r>
      <w:r>
        <w:rPr>
          <w:spacing w:val="-14"/>
        </w:rPr>
        <w:t xml:space="preserve"> </w:t>
      </w:r>
      <w:r>
        <w:rPr>
          <w:spacing w:val="-1"/>
        </w:rPr>
        <w:t>jednoosobowym)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jednego</w:t>
      </w:r>
      <w:r>
        <w:rPr>
          <w:spacing w:val="-13"/>
        </w:rPr>
        <w:t xml:space="preserve"> </w:t>
      </w:r>
      <w:r>
        <w:t>członka</w:t>
      </w:r>
      <w:r>
        <w:rPr>
          <w:spacing w:val="-14"/>
        </w:rPr>
        <w:t xml:space="preserve"> </w:t>
      </w:r>
      <w:r>
        <w:t>mojego</w:t>
      </w:r>
      <w:r>
        <w:rPr>
          <w:spacing w:val="-14"/>
        </w:rPr>
        <w:t xml:space="preserve"> </w:t>
      </w:r>
      <w:r>
        <w:t>gospodarstwa</w:t>
      </w:r>
      <w:r>
        <w:rPr>
          <w:spacing w:val="-12"/>
        </w:rPr>
        <w:t xml:space="preserve"> </w:t>
      </w:r>
      <w:r>
        <w:t>domowego</w:t>
      </w:r>
      <w:r>
        <w:rPr>
          <w:spacing w:val="-59"/>
        </w:rPr>
        <w:t xml:space="preserve"> </w:t>
      </w:r>
      <w:r>
        <w:t>miesięcznie.</w:t>
      </w:r>
    </w:p>
    <w:p w:rsidR="00BF754E" w:rsidRDefault="00BF754E">
      <w:pPr>
        <w:pStyle w:val="Tekstpodstawowy"/>
        <w:rPr>
          <w:sz w:val="24"/>
        </w:rPr>
      </w:pPr>
    </w:p>
    <w:p w:rsidR="00BF754E" w:rsidRDefault="00BF754E">
      <w:pPr>
        <w:pStyle w:val="Tekstpodstawowy"/>
        <w:rPr>
          <w:sz w:val="28"/>
        </w:rPr>
      </w:pPr>
    </w:p>
    <w:p w:rsidR="00BF754E" w:rsidRDefault="00C01E0A">
      <w:pPr>
        <w:pStyle w:val="Tekstpodstawowy"/>
        <w:spacing w:line="259" w:lineRule="auto"/>
        <w:ind w:left="118" w:right="113"/>
        <w:jc w:val="both"/>
      </w:pPr>
      <w:r>
        <w:rPr>
          <w:color w:val="151515"/>
          <w:w w:val="95"/>
        </w:rPr>
        <w:t>Oświadczam, że posiadam tytuł prawny wynikający z prawa własności lub ograniczonego</w:t>
      </w:r>
      <w:r>
        <w:rPr>
          <w:color w:val="151515"/>
          <w:spacing w:val="1"/>
          <w:w w:val="95"/>
        </w:rPr>
        <w:t xml:space="preserve"> </w:t>
      </w:r>
      <w:r>
        <w:rPr>
          <w:color w:val="151515"/>
        </w:rPr>
        <w:t xml:space="preserve">prawa rzeczowego do lokalu mieszkalnego, znajdującego się w budynku </w:t>
      </w:r>
      <w:r>
        <w:rPr>
          <w:color w:val="151515"/>
        </w:rPr>
        <w:t>mieszkalnym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wielorodzinnym.</w:t>
      </w:r>
    </w:p>
    <w:p w:rsidR="00BF754E" w:rsidRDefault="00C01E0A">
      <w:pPr>
        <w:pStyle w:val="Tekstpodstawowy"/>
        <w:spacing w:before="160" w:line="259" w:lineRule="auto"/>
        <w:ind w:left="118" w:right="112"/>
        <w:jc w:val="both"/>
      </w:pPr>
      <w:r>
        <w:t>Oświadczam, że budynek mieszkalny wielorodzinny, w którym znajduje się mój lokal</w:t>
      </w:r>
      <w:r>
        <w:rPr>
          <w:spacing w:val="1"/>
        </w:rPr>
        <w:t xml:space="preserve"> </w:t>
      </w:r>
      <w:r>
        <w:t>mieszkalny</w:t>
      </w:r>
      <w:r>
        <w:rPr>
          <w:spacing w:val="52"/>
        </w:rPr>
        <w:t xml:space="preserve"> </w:t>
      </w:r>
      <w:r>
        <w:t>nie</w:t>
      </w:r>
      <w:r>
        <w:rPr>
          <w:spacing w:val="48"/>
        </w:rPr>
        <w:t xml:space="preserve"> </w:t>
      </w:r>
      <w:r>
        <w:t>jest</w:t>
      </w:r>
      <w:r>
        <w:rPr>
          <w:spacing w:val="50"/>
        </w:rPr>
        <w:t xml:space="preserve"> </w:t>
      </w:r>
      <w:r>
        <w:t>podłączony</w:t>
      </w:r>
      <w:r>
        <w:rPr>
          <w:spacing w:val="52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sieci</w:t>
      </w:r>
      <w:r>
        <w:rPr>
          <w:spacing w:val="48"/>
        </w:rPr>
        <w:t xml:space="preserve"> </w:t>
      </w:r>
      <w:r>
        <w:t>ciepłowniczej</w:t>
      </w:r>
      <w:r>
        <w:rPr>
          <w:spacing w:val="53"/>
        </w:rPr>
        <w:t xml:space="preserve"> </w:t>
      </w:r>
      <w:r>
        <w:t>oraz</w:t>
      </w:r>
      <w:r>
        <w:rPr>
          <w:spacing w:val="50"/>
        </w:rPr>
        <w:t xml:space="preserve"> </w:t>
      </w:r>
      <w:r>
        <w:t>że</w:t>
      </w:r>
      <w:r>
        <w:rPr>
          <w:spacing w:val="53"/>
        </w:rPr>
        <w:t xml:space="preserve"> </w:t>
      </w:r>
      <w:r>
        <w:t>nie</w:t>
      </w:r>
      <w:r>
        <w:rPr>
          <w:spacing w:val="52"/>
        </w:rPr>
        <w:t xml:space="preserve"> </w:t>
      </w:r>
      <w:r>
        <w:t>istnieją</w:t>
      </w:r>
      <w:r>
        <w:rPr>
          <w:spacing w:val="49"/>
        </w:rPr>
        <w:t xml:space="preserve"> </w:t>
      </w:r>
      <w:r>
        <w:t>techniczne</w:t>
      </w:r>
      <w:r>
        <w:rPr>
          <w:spacing w:val="-58"/>
        </w:rPr>
        <w:t xml:space="preserve"> </w:t>
      </w:r>
      <w:r>
        <w:t>i ekonomiczne warunki przyłączenia do sieci ciepłowniczej i d</w:t>
      </w:r>
      <w:r>
        <w:t>ostarczania ciepła z sieci</w:t>
      </w:r>
      <w:r>
        <w:rPr>
          <w:spacing w:val="1"/>
        </w:rPr>
        <w:t xml:space="preserve"> </w:t>
      </w:r>
      <w:r>
        <w:t>ciepłowniczej.</w:t>
      </w:r>
    </w:p>
    <w:p w:rsidR="00BF754E" w:rsidRDefault="00BF754E">
      <w:pPr>
        <w:pStyle w:val="Tekstpodstawowy"/>
        <w:spacing w:before="7"/>
        <w:rPr>
          <w:sz w:val="29"/>
        </w:rPr>
      </w:pPr>
    </w:p>
    <w:p w:rsidR="00BF754E" w:rsidRDefault="00BF754E">
      <w:pPr>
        <w:sectPr w:rsidR="00BF754E">
          <w:pgSz w:w="11906" w:h="16838"/>
          <w:pgMar w:top="1040" w:right="1300" w:bottom="280" w:left="1300" w:header="0" w:footer="0" w:gutter="0"/>
          <w:cols w:space="708"/>
          <w:formProt w:val="0"/>
        </w:sectPr>
      </w:pPr>
    </w:p>
    <w:p w:rsidR="00BF754E" w:rsidRDefault="00BF754E">
      <w:pPr>
        <w:pStyle w:val="Tekstpodstawowy"/>
        <w:rPr>
          <w:sz w:val="24"/>
        </w:rPr>
      </w:pPr>
    </w:p>
    <w:p w:rsidR="00BF754E" w:rsidRDefault="00BF754E">
      <w:pPr>
        <w:pStyle w:val="Tekstpodstawowy"/>
        <w:rPr>
          <w:sz w:val="24"/>
        </w:rPr>
      </w:pPr>
    </w:p>
    <w:p w:rsidR="00BF754E" w:rsidRDefault="00BF754E">
      <w:pPr>
        <w:pStyle w:val="Tekstpodstawowy"/>
        <w:spacing w:before="5"/>
        <w:rPr>
          <w:sz w:val="20"/>
        </w:rPr>
      </w:pPr>
    </w:p>
    <w:p w:rsidR="00BF754E" w:rsidRDefault="00C01E0A">
      <w:pPr>
        <w:pStyle w:val="Tekstpodstawowy"/>
        <w:ind w:left="118"/>
        <w:rPr>
          <w:sz w:val="29"/>
        </w:rPr>
      </w:pPr>
      <w:r>
        <w:rPr>
          <w:color w:val="151515"/>
        </w:rPr>
        <w:t>Uwaga!</w:t>
      </w:r>
    </w:p>
    <w:p w:rsidR="00BF754E" w:rsidRDefault="00C01E0A">
      <w:pPr>
        <w:pStyle w:val="Tekstpodstawowy"/>
        <w:spacing w:before="93" w:line="254" w:lineRule="auto"/>
        <w:ind w:left="1760" w:right="113" w:hanging="1642"/>
        <w:rPr>
          <w:sz w:val="29"/>
        </w:rPr>
      </w:pPr>
      <w:r>
        <w:br w:type="column"/>
      </w:r>
      <w:r>
        <w:lastRenderedPageBreak/>
        <w:t>……………………………………………………..</w:t>
      </w:r>
      <w:r>
        <w:rPr>
          <w:spacing w:val="-59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 podpis</w:t>
      </w:r>
    </w:p>
    <w:p w:rsidR="00BF754E" w:rsidRDefault="00BF754E">
      <w:pPr>
        <w:sectPr w:rsidR="00BF754E">
          <w:type w:val="continuous"/>
          <w:pgSz w:w="11906" w:h="16838"/>
          <w:pgMar w:top="1040" w:right="1300" w:bottom="280" w:left="1300" w:header="0" w:footer="0" w:gutter="0"/>
          <w:cols w:num="2" w:space="708" w:equalWidth="0">
            <w:col w:w="903" w:space="3630"/>
            <w:col w:w="4772"/>
          </w:cols>
          <w:formProt w:val="0"/>
          <w:docGrid w:linePitch="312" w:charSpace="-2049"/>
        </w:sectPr>
      </w:pPr>
    </w:p>
    <w:p w:rsidR="00BF754E" w:rsidRDefault="00C01E0A">
      <w:pPr>
        <w:pStyle w:val="Akapitzlist"/>
        <w:numPr>
          <w:ilvl w:val="0"/>
          <w:numId w:val="2"/>
        </w:numPr>
        <w:tabs>
          <w:tab w:val="left" w:pos="547"/>
        </w:tabs>
        <w:ind w:right="114"/>
        <w:jc w:val="both"/>
        <w:rPr>
          <w:rFonts w:ascii="Wingdings" w:hAnsi="Wingdings"/>
          <w:color w:val="151515"/>
        </w:rPr>
      </w:pPr>
      <w:r>
        <w:rPr>
          <w:color w:val="151515"/>
          <w:w w:val="90"/>
        </w:rPr>
        <w:lastRenderedPageBreak/>
        <w:t>Wsparciem objęte będą przedsięwzięcia polegające na wymianie nieefektywnych źródeł</w:t>
      </w:r>
      <w:r>
        <w:rPr>
          <w:color w:val="151515"/>
          <w:spacing w:val="1"/>
          <w:w w:val="90"/>
        </w:rPr>
        <w:t xml:space="preserve"> </w:t>
      </w:r>
      <w:r>
        <w:rPr>
          <w:color w:val="151515"/>
        </w:rPr>
        <w:t xml:space="preserve">ciepła na paliwo stałe i </w:t>
      </w:r>
      <w:r>
        <w:rPr>
          <w:color w:val="151515"/>
        </w:rPr>
        <w:t>poprawie efektywności energetycznej w lokalach mieszkalnych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znajdujących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się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budynkach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mieszkalnych</w:t>
      </w:r>
      <w:r>
        <w:rPr>
          <w:color w:val="151515"/>
          <w:spacing w:val="-5"/>
        </w:rPr>
        <w:t xml:space="preserve"> </w:t>
      </w:r>
      <w:r>
        <w:rPr>
          <w:rFonts w:ascii="Arial" w:hAnsi="Arial"/>
          <w:b/>
          <w:color w:val="151515"/>
        </w:rPr>
        <w:t>wielorodzinnych</w:t>
      </w:r>
      <w:r>
        <w:rPr>
          <w:color w:val="151515"/>
        </w:rPr>
        <w:t>.</w:t>
      </w:r>
    </w:p>
    <w:p w:rsidR="00BF754E" w:rsidRDefault="00C01E0A">
      <w:pPr>
        <w:pStyle w:val="Akapitzlist"/>
        <w:numPr>
          <w:ilvl w:val="0"/>
          <w:numId w:val="2"/>
        </w:numPr>
        <w:tabs>
          <w:tab w:val="left" w:pos="547"/>
        </w:tabs>
        <w:spacing w:before="1"/>
        <w:ind w:right="114"/>
        <w:jc w:val="both"/>
        <w:rPr>
          <w:rFonts w:ascii="Wingdings" w:hAnsi="Wingdings"/>
        </w:rPr>
      </w:pPr>
      <w:r>
        <w:rPr>
          <w:color w:val="151515"/>
        </w:rPr>
        <w:t xml:space="preserve">Ostateczny termin złożenia deklaracji: </w:t>
      </w:r>
      <w:r>
        <w:rPr>
          <w:b/>
          <w:bCs/>
          <w:color w:val="151515"/>
        </w:rPr>
        <w:t>12</w:t>
      </w:r>
      <w:r>
        <w:rPr>
          <w:rFonts w:ascii="Arial" w:hAnsi="Arial"/>
          <w:b/>
          <w:bCs/>
          <w:color w:val="151515"/>
        </w:rPr>
        <w:t xml:space="preserve"> </w:t>
      </w:r>
      <w:r>
        <w:rPr>
          <w:rFonts w:ascii="Arial" w:hAnsi="Arial"/>
          <w:b/>
          <w:bCs/>
          <w:color w:val="151515"/>
        </w:rPr>
        <w:t>gr</w:t>
      </w:r>
      <w:r>
        <w:rPr>
          <w:rFonts w:ascii="Arial" w:hAnsi="Arial"/>
          <w:b/>
          <w:color w:val="151515"/>
        </w:rPr>
        <w:t>udnia</w:t>
      </w:r>
      <w:r>
        <w:rPr>
          <w:rFonts w:ascii="Arial" w:hAnsi="Arial"/>
          <w:b/>
          <w:color w:val="151515"/>
        </w:rPr>
        <w:t xml:space="preserve"> 2022 r. </w:t>
      </w:r>
      <w:r>
        <w:rPr>
          <w:color w:val="151515"/>
        </w:rPr>
        <w:t>Deklaracje złożone po tym</w:t>
      </w:r>
      <w:r>
        <w:rPr>
          <w:color w:val="151515"/>
          <w:spacing w:val="-59"/>
        </w:rPr>
        <w:t xml:space="preserve"> </w:t>
      </w:r>
      <w:r>
        <w:rPr>
          <w:color w:val="151515"/>
        </w:rPr>
        <w:t>terminie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nie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będą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uwzględnione.</w:t>
      </w:r>
    </w:p>
    <w:p w:rsidR="00BF754E" w:rsidRDefault="00C01E0A">
      <w:pPr>
        <w:pStyle w:val="Akapitzlist"/>
        <w:numPr>
          <w:ilvl w:val="0"/>
          <w:numId w:val="2"/>
        </w:numPr>
        <w:tabs>
          <w:tab w:val="left" w:pos="547"/>
        </w:tabs>
        <w:ind w:right="112"/>
        <w:jc w:val="both"/>
        <w:rPr>
          <w:rFonts w:ascii="Wingdings" w:hAnsi="Wingdings"/>
        </w:rPr>
      </w:pPr>
      <w:r>
        <w:t>Niniejszy dokument jest</w:t>
      </w:r>
      <w:r>
        <w:t xml:space="preserve"> jedynie zgłoszeniem chęci przystąpienia do programu „Ciepłe</w:t>
      </w:r>
      <w:r>
        <w:rPr>
          <w:spacing w:val="1"/>
        </w:rPr>
        <w:t xml:space="preserve"> </w:t>
      </w:r>
      <w:r>
        <w:t>Mieszkanie”. Warunkiem udzielenia dotacji będzie złożenie wniosku na właściwym</w:t>
      </w:r>
      <w:r>
        <w:rPr>
          <w:spacing w:val="1"/>
        </w:rPr>
        <w:t xml:space="preserve"> </w:t>
      </w:r>
      <w:r>
        <w:rPr>
          <w:spacing w:val="-1"/>
        </w:rPr>
        <w:t xml:space="preserve">formularzu. </w:t>
      </w:r>
      <w:r>
        <w:t xml:space="preserve">Uzyskanie dotacji nastąpi po otrzymaniu przez Gminę </w:t>
      </w:r>
      <w:r>
        <w:t>Rokitno</w:t>
      </w:r>
      <w:r>
        <w:t xml:space="preserve"> środków</w:t>
      </w:r>
      <w:r>
        <w:rPr>
          <w:spacing w:val="1"/>
        </w:rPr>
        <w:t xml:space="preserve"> </w:t>
      </w:r>
      <w:r>
        <w:t>finansowych z Wojewódzkiego Funduszu</w:t>
      </w:r>
      <w:r>
        <w:t xml:space="preserve"> Ochrony Środowiska i Gospodarki Wodnej w</w:t>
      </w:r>
      <w:r>
        <w:rPr>
          <w:spacing w:val="1"/>
        </w:rPr>
        <w:t xml:space="preserve"> </w:t>
      </w:r>
      <w:r>
        <w:t>Lublinie</w:t>
      </w:r>
      <w:r>
        <w:t>.</w:t>
      </w:r>
    </w:p>
    <w:p w:rsidR="00BF754E" w:rsidRDefault="00BF754E">
      <w:pPr>
        <w:sectPr w:rsidR="00BF754E">
          <w:type w:val="continuous"/>
          <w:pgSz w:w="11906" w:h="16838"/>
          <w:pgMar w:top="1040" w:right="1300" w:bottom="280" w:left="1300" w:header="0" w:footer="0" w:gutter="0"/>
          <w:cols w:space="708"/>
          <w:formProt w:val="0"/>
          <w:docGrid w:linePitch="312" w:charSpace="-2049"/>
        </w:sectPr>
      </w:pPr>
    </w:p>
    <w:p w:rsidR="00BF754E" w:rsidRDefault="00C01E0A">
      <w:pPr>
        <w:pStyle w:val="Heading1"/>
        <w:spacing w:before="77"/>
        <w:rPr>
          <w:rFonts w:ascii="Wingdings" w:hAnsi="Wingdings"/>
        </w:rPr>
      </w:pPr>
      <w:r>
        <w:lastRenderedPageBreak/>
        <w:t>OBOWIĄZEK</w:t>
      </w:r>
      <w:r>
        <w:rPr>
          <w:spacing w:val="-7"/>
        </w:rPr>
        <w:t xml:space="preserve"> </w:t>
      </w:r>
      <w:r>
        <w:t>INFORMACYJNY</w:t>
      </w:r>
      <w:r>
        <w:rPr>
          <w:spacing w:val="-3"/>
        </w:rPr>
        <w:t xml:space="preserve"> </w:t>
      </w:r>
      <w:r>
        <w:t>RODO</w:t>
      </w:r>
    </w:p>
    <w:p w:rsidR="00BF754E" w:rsidRDefault="00BF754E">
      <w:pPr>
        <w:pStyle w:val="Tekstpodstawowy"/>
        <w:spacing w:before="2"/>
        <w:rPr>
          <w:rFonts w:ascii="Arial" w:hAnsi="Arial"/>
          <w:b/>
          <w:sz w:val="35"/>
        </w:rPr>
      </w:pPr>
    </w:p>
    <w:p w:rsidR="00BF754E" w:rsidRDefault="00C01E0A">
      <w:pPr>
        <w:spacing w:line="360" w:lineRule="auto"/>
        <w:ind w:left="118" w:right="115" w:firstLine="360"/>
        <w:jc w:val="both"/>
      </w:pP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podstawie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Rozporządzenia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Parlamentu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Europejskiego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Rady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(UE)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2016/679 z dnia 27 kwietnia 2016 r. w sprawie ochrony osób fizycznych w zwią</w:t>
      </w:r>
      <w:r>
        <w:rPr>
          <w:rFonts w:ascii="Arial" w:hAnsi="Arial"/>
          <w:b/>
        </w:rPr>
        <w:t>zku 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przetwarzaniem danych osobowych i w sprawie swobodnego przepływu takich danych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oraz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uchylenia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dyrektywy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95/46/WE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(ogólnego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rozporządzenia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ochronie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danych)</w:t>
      </w:r>
      <w:r>
        <w:rPr>
          <w:rFonts w:ascii="Arial" w:hAnsi="Arial"/>
          <w:b/>
          <w:spacing w:val="-59"/>
        </w:rPr>
        <w:t xml:space="preserve"> </w:t>
      </w:r>
      <w:r>
        <w:t>informujemy,</w:t>
      </w:r>
      <w:r>
        <w:rPr>
          <w:spacing w:val="-2"/>
        </w:rPr>
        <w:t xml:space="preserve"> </w:t>
      </w:r>
      <w:r>
        <w:t>że:</w:t>
      </w:r>
    </w:p>
    <w:p w:rsidR="00BF754E" w:rsidRDefault="00BF754E">
      <w:pPr>
        <w:pStyle w:val="Tekstpodstawowy"/>
        <w:spacing w:before="6"/>
        <w:rPr>
          <w:sz w:val="24"/>
        </w:rPr>
      </w:pPr>
    </w:p>
    <w:p w:rsidR="00BF754E" w:rsidRDefault="00C01E0A">
      <w:pPr>
        <w:pStyle w:val="Heading1"/>
        <w:numPr>
          <w:ilvl w:val="1"/>
          <w:numId w:val="2"/>
        </w:numPr>
        <w:tabs>
          <w:tab w:val="left" w:pos="1048"/>
        </w:tabs>
        <w:spacing w:line="360" w:lineRule="auto"/>
        <w:ind w:right="110" w:hanging="360"/>
        <w:jc w:val="both"/>
        <w:rPr>
          <w:rFonts w:ascii="Wingdings" w:hAnsi="Wingdings"/>
        </w:rPr>
      </w:pPr>
      <w:r>
        <w:rPr>
          <w:b w:val="0"/>
        </w:rPr>
        <w:tab/>
      </w:r>
      <w:r>
        <w:rPr>
          <w:rFonts w:ascii="Arial MT" w:hAnsi="Arial MT"/>
          <w:b w:val="0"/>
        </w:rPr>
        <w:t xml:space="preserve">Administratorem danych jest </w:t>
      </w:r>
      <w:r>
        <w:t>Wójt Gminy Rokitno</w:t>
      </w:r>
      <w:r>
        <w:t xml:space="preserve">, </w:t>
      </w:r>
      <w:r>
        <w:t>Rokitno 39A,</w:t>
      </w:r>
      <w:r>
        <w:t xml:space="preserve"> </w:t>
      </w:r>
      <w:r>
        <w:t xml:space="preserve">21-504 </w:t>
      </w:r>
      <w:r>
        <w:t>Rokitno</w:t>
      </w:r>
      <w:r>
        <w:t xml:space="preserve">, tel. </w:t>
      </w:r>
      <w:r>
        <w:t>83 345 35 55</w:t>
      </w:r>
      <w:r>
        <w:t>. Administrator powołał Inspektora Ochrony</w:t>
      </w:r>
      <w:r>
        <w:rPr>
          <w:spacing w:val="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kontakt:</w:t>
      </w:r>
      <w:r>
        <w:rPr>
          <w:color w:val="0000FF"/>
        </w:rPr>
        <w:t xml:space="preserve"> </w:t>
      </w:r>
      <w:r>
        <w:rPr>
          <w:color w:val="0000FF"/>
          <w:u w:val="thick" w:color="0000FF"/>
        </w:rPr>
        <w:t xml:space="preserve"> </w:t>
      </w:r>
      <w:hyperlink r:id="rId5">
        <w:r>
          <w:rPr>
            <w:rStyle w:val="czeinternetowe"/>
            <w:rFonts w:ascii="Times New Roman" w:hAnsi="Times New Roman"/>
          </w:rPr>
          <w:t>inspektorochronydanych@rokitno.pl</w:t>
        </w:r>
      </w:hyperlink>
    </w:p>
    <w:p w:rsidR="00BF754E" w:rsidRDefault="00C01E0A">
      <w:pPr>
        <w:pStyle w:val="Akapitzlist"/>
        <w:numPr>
          <w:ilvl w:val="1"/>
          <w:numId w:val="2"/>
        </w:numPr>
        <w:tabs>
          <w:tab w:val="left" w:pos="1021"/>
          <w:tab w:val="left" w:pos="1022"/>
        </w:tabs>
        <w:spacing w:line="360" w:lineRule="auto"/>
        <w:ind w:right="113" w:hanging="360"/>
      </w:pPr>
      <w:r>
        <w:tab/>
      </w:r>
      <w:r>
        <w:rPr>
          <w:w w:val="95"/>
        </w:rPr>
        <w:t>Pani/Pana dane będą przetwarzane w celu realizacji obowiązków ustawowych tj.</w:t>
      </w:r>
      <w:r>
        <w:rPr>
          <w:spacing w:val="1"/>
          <w:w w:val="95"/>
        </w:rPr>
        <w:t xml:space="preserve"> </w:t>
      </w:r>
      <w:r>
        <w:rPr>
          <w:w w:val="95"/>
        </w:rPr>
        <w:t>art.</w:t>
      </w:r>
      <w:r>
        <w:rPr>
          <w:spacing w:val="-56"/>
          <w:w w:val="9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 c) RODO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art. 61</w:t>
      </w:r>
      <w:r>
        <w:rPr>
          <w:spacing w:val="-4"/>
        </w:rPr>
        <w:t xml:space="preserve"> </w:t>
      </w:r>
      <w:r>
        <w:t>ust</w:t>
      </w:r>
      <w:r>
        <w:rPr>
          <w:spacing w:val="-3"/>
        </w:rPr>
        <w:t xml:space="preserve"> </w:t>
      </w:r>
      <w:r>
        <w:t>1a</w:t>
      </w:r>
      <w:r>
        <w:rPr>
          <w:spacing w:val="-1"/>
        </w:rPr>
        <w:t xml:space="preserve"> </w:t>
      </w:r>
      <w:r>
        <w:t>KPA.</w:t>
      </w:r>
    </w:p>
    <w:p w:rsidR="00BF754E" w:rsidRDefault="00C01E0A">
      <w:pPr>
        <w:pStyle w:val="Akapitzlist"/>
        <w:numPr>
          <w:ilvl w:val="1"/>
          <w:numId w:val="2"/>
        </w:numPr>
        <w:tabs>
          <w:tab w:val="left" w:pos="1030"/>
          <w:tab w:val="left" w:pos="1031"/>
        </w:tabs>
        <w:spacing w:line="252" w:lineRule="exact"/>
        <w:ind w:left="1030" w:hanging="553"/>
      </w:pPr>
      <w:r>
        <w:rPr>
          <w:w w:val="95"/>
        </w:rPr>
        <w:t>Pani/Pana</w:t>
      </w:r>
      <w:r>
        <w:rPr>
          <w:spacing w:val="15"/>
          <w:w w:val="95"/>
        </w:rPr>
        <w:t xml:space="preserve"> </w:t>
      </w:r>
      <w:r>
        <w:rPr>
          <w:w w:val="95"/>
        </w:rPr>
        <w:t>dane</w:t>
      </w:r>
      <w:r>
        <w:rPr>
          <w:spacing w:val="12"/>
          <w:w w:val="95"/>
        </w:rPr>
        <w:t xml:space="preserve"> </w:t>
      </w:r>
      <w:r>
        <w:rPr>
          <w:w w:val="95"/>
        </w:rPr>
        <w:t>osobowe</w:t>
      </w:r>
      <w:r>
        <w:rPr>
          <w:spacing w:val="16"/>
          <w:w w:val="95"/>
        </w:rPr>
        <w:t xml:space="preserve"> </w:t>
      </w:r>
      <w:r>
        <w:rPr>
          <w:w w:val="95"/>
        </w:rPr>
        <w:t>będą</w:t>
      </w:r>
      <w:r>
        <w:rPr>
          <w:spacing w:val="15"/>
          <w:w w:val="95"/>
        </w:rPr>
        <w:t xml:space="preserve"> </w:t>
      </w:r>
      <w:r>
        <w:rPr>
          <w:w w:val="95"/>
        </w:rPr>
        <w:t>przechowywane</w:t>
      </w:r>
      <w:r>
        <w:rPr>
          <w:spacing w:val="16"/>
          <w:w w:val="95"/>
        </w:rPr>
        <w:t xml:space="preserve"> </w:t>
      </w:r>
      <w:r>
        <w:rPr>
          <w:w w:val="95"/>
        </w:rPr>
        <w:t>w</w:t>
      </w:r>
      <w:r>
        <w:rPr>
          <w:spacing w:val="16"/>
          <w:w w:val="95"/>
        </w:rPr>
        <w:t xml:space="preserve"> </w:t>
      </w:r>
      <w:r>
        <w:rPr>
          <w:w w:val="95"/>
        </w:rPr>
        <w:t>okresie</w:t>
      </w:r>
      <w:r>
        <w:rPr>
          <w:spacing w:val="15"/>
          <w:w w:val="95"/>
        </w:rPr>
        <w:t xml:space="preserve"> </w:t>
      </w:r>
      <w:r>
        <w:rPr>
          <w:w w:val="95"/>
        </w:rPr>
        <w:t>zgodnym</w:t>
      </w:r>
      <w:r>
        <w:rPr>
          <w:spacing w:val="17"/>
          <w:w w:val="95"/>
        </w:rPr>
        <w:t xml:space="preserve"> </w:t>
      </w:r>
      <w:r>
        <w:rPr>
          <w:w w:val="95"/>
        </w:rPr>
        <w:t>z</w:t>
      </w:r>
      <w:r>
        <w:rPr>
          <w:spacing w:val="13"/>
          <w:w w:val="95"/>
        </w:rPr>
        <w:t xml:space="preserve"> </w:t>
      </w:r>
      <w:r>
        <w:rPr>
          <w:w w:val="95"/>
        </w:rPr>
        <w:t>JRWA</w:t>
      </w:r>
      <w:r>
        <w:rPr>
          <w:spacing w:val="13"/>
          <w:w w:val="95"/>
        </w:rPr>
        <w:t xml:space="preserve"> </w:t>
      </w:r>
      <w:r>
        <w:rPr>
          <w:w w:val="95"/>
        </w:rPr>
        <w:t>.</w:t>
      </w:r>
    </w:p>
    <w:p w:rsidR="00BF754E" w:rsidRDefault="00C01E0A">
      <w:pPr>
        <w:pStyle w:val="Akapitzlist"/>
        <w:numPr>
          <w:ilvl w:val="1"/>
          <w:numId w:val="2"/>
        </w:numPr>
        <w:tabs>
          <w:tab w:val="left" w:pos="1124"/>
          <w:tab w:val="left" w:pos="1125"/>
        </w:tabs>
        <w:spacing w:before="126" w:line="360" w:lineRule="auto"/>
        <w:ind w:right="112" w:hanging="360"/>
      </w:pPr>
      <w:r>
        <w:tab/>
      </w:r>
      <w:r>
        <w:t>Pani/Pana</w:t>
      </w:r>
      <w:r>
        <w:rPr>
          <w:spacing w:val="52"/>
        </w:rPr>
        <w:t xml:space="preserve"> </w:t>
      </w:r>
      <w:r>
        <w:t>dane</w:t>
      </w:r>
      <w:r>
        <w:rPr>
          <w:spacing w:val="50"/>
        </w:rPr>
        <w:t xml:space="preserve"> </w:t>
      </w:r>
      <w:r>
        <w:t>osobowe</w:t>
      </w:r>
      <w:r>
        <w:rPr>
          <w:spacing w:val="55"/>
        </w:rPr>
        <w:t xml:space="preserve"> </w:t>
      </w:r>
      <w:r>
        <w:t>nie</w:t>
      </w:r>
      <w:r>
        <w:rPr>
          <w:spacing w:val="52"/>
        </w:rPr>
        <w:t xml:space="preserve"> </w:t>
      </w:r>
      <w:r>
        <w:t>będą</w:t>
      </w:r>
      <w:r>
        <w:rPr>
          <w:spacing w:val="52"/>
        </w:rPr>
        <w:t xml:space="preserve"> </w:t>
      </w:r>
      <w:r>
        <w:t>przekazane</w:t>
      </w:r>
      <w:r>
        <w:rPr>
          <w:spacing w:val="55"/>
        </w:rPr>
        <w:t xml:space="preserve"> </w:t>
      </w:r>
      <w:r>
        <w:t>innym</w:t>
      </w:r>
      <w:r>
        <w:rPr>
          <w:spacing w:val="53"/>
        </w:rPr>
        <w:t xml:space="preserve"> </w:t>
      </w:r>
      <w:r>
        <w:t>podmiotom.</w:t>
      </w:r>
      <w:r>
        <w:rPr>
          <w:spacing w:val="54"/>
        </w:rPr>
        <w:t xml:space="preserve"> </w:t>
      </w:r>
      <w:r>
        <w:t>Zostaną</w:t>
      </w:r>
      <w:r>
        <w:rPr>
          <w:spacing w:val="-58"/>
        </w:rPr>
        <w:t xml:space="preserve"> </w:t>
      </w:r>
      <w:r>
        <w:t>przekazane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urzędu</w:t>
      </w:r>
      <w:r>
        <w:rPr>
          <w:spacing w:val="-5"/>
        </w:rPr>
        <w:t xml:space="preserve"> </w:t>
      </w:r>
      <w:r>
        <w:t>właściwego</w:t>
      </w:r>
      <w:r>
        <w:rPr>
          <w:spacing w:val="-6"/>
        </w:rPr>
        <w:t xml:space="preserve"> </w:t>
      </w:r>
      <w:r>
        <w:t>stosownie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przepisów</w:t>
      </w:r>
      <w:r>
        <w:rPr>
          <w:spacing w:val="-7"/>
        </w:rPr>
        <w:t xml:space="preserve"> </w:t>
      </w:r>
      <w:r>
        <w:t>KPA.</w:t>
      </w:r>
    </w:p>
    <w:p w:rsidR="00BF754E" w:rsidRDefault="00C01E0A">
      <w:pPr>
        <w:pStyle w:val="Akapitzlist"/>
        <w:numPr>
          <w:ilvl w:val="1"/>
          <w:numId w:val="2"/>
        </w:numPr>
        <w:tabs>
          <w:tab w:val="left" w:pos="1030"/>
          <w:tab w:val="left" w:pos="1031"/>
        </w:tabs>
        <w:spacing w:line="252" w:lineRule="exact"/>
        <w:ind w:left="1030" w:hanging="553"/>
      </w:pPr>
      <w:r>
        <w:t>Przysługuje</w:t>
      </w:r>
      <w:r>
        <w:rPr>
          <w:spacing w:val="-2"/>
        </w:rPr>
        <w:t xml:space="preserve"> </w:t>
      </w:r>
      <w:r>
        <w:t>Panu/</w:t>
      </w:r>
      <w:r>
        <w:rPr>
          <w:spacing w:val="-2"/>
        </w:rPr>
        <w:t xml:space="preserve"> </w:t>
      </w:r>
      <w:r>
        <w:t>Pani</w:t>
      </w:r>
      <w:r>
        <w:rPr>
          <w:spacing w:val="60"/>
        </w:rPr>
        <w:t xml:space="preserve"> </w:t>
      </w:r>
      <w:r>
        <w:t>prawo:</w:t>
      </w:r>
    </w:p>
    <w:p w:rsidR="00BF754E" w:rsidRDefault="00C01E0A">
      <w:pPr>
        <w:pStyle w:val="Akapitzlist"/>
        <w:numPr>
          <w:ilvl w:val="2"/>
          <w:numId w:val="2"/>
        </w:numPr>
        <w:tabs>
          <w:tab w:val="left" w:pos="1813"/>
          <w:tab w:val="left" w:pos="1814"/>
        </w:tabs>
        <w:spacing w:before="129"/>
        <w:ind w:hanging="616"/>
      </w:pPr>
      <w:r>
        <w:rPr>
          <w:w w:val="95"/>
        </w:rPr>
        <w:t>dostępu</w:t>
      </w:r>
      <w:r>
        <w:rPr>
          <w:spacing w:val="14"/>
          <w:w w:val="95"/>
        </w:rPr>
        <w:t xml:space="preserve"> </w:t>
      </w:r>
      <w:r>
        <w:rPr>
          <w:w w:val="95"/>
        </w:rPr>
        <w:t>do</w:t>
      </w:r>
      <w:r>
        <w:rPr>
          <w:spacing w:val="17"/>
          <w:w w:val="95"/>
        </w:rPr>
        <w:t xml:space="preserve"> </w:t>
      </w:r>
      <w:r>
        <w:rPr>
          <w:w w:val="95"/>
        </w:rPr>
        <w:t>danych</w:t>
      </w:r>
      <w:r>
        <w:rPr>
          <w:spacing w:val="16"/>
          <w:w w:val="95"/>
        </w:rPr>
        <w:t xml:space="preserve"> </w:t>
      </w:r>
      <w:r>
        <w:rPr>
          <w:w w:val="95"/>
        </w:rPr>
        <w:t>osobowych,</w:t>
      </w:r>
    </w:p>
    <w:p w:rsidR="00BF754E" w:rsidRDefault="00C01E0A">
      <w:pPr>
        <w:pStyle w:val="Akapitzlist"/>
        <w:numPr>
          <w:ilvl w:val="2"/>
          <w:numId w:val="2"/>
        </w:numPr>
        <w:tabs>
          <w:tab w:val="left" w:pos="1750"/>
          <w:tab w:val="left" w:pos="1751"/>
        </w:tabs>
        <w:spacing w:before="126"/>
        <w:ind w:left="1750" w:hanging="553"/>
      </w:pPr>
      <w:r>
        <w:t>poprawiania</w:t>
      </w:r>
      <w:r>
        <w:rPr>
          <w:spacing w:val="-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osobowych,</w:t>
      </w:r>
    </w:p>
    <w:p w:rsidR="00BF754E" w:rsidRDefault="00C01E0A">
      <w:pPr>
        <w:pStyle w:val="Akapitzlist"/>
        <w:numPr>
          <w:ilvl w:val="2"/>
          <w:numId w:val="2"/>
        </w:numPr>
        <w:tabs>
          <w:tab w:val="left" w:pos="1801"/>
          <w:tab w:val="left" w:pos="1802"/>
        </w:tabs>
        <w:spacing w:before="126"/>
        <w:ind w:left="1801" w:hanging="604"/>
      </w:pPr>
      <w:r>
        <w:t>do</w:t>
      </w:r>
      <w:r>
        <w:rPr>
          <w:spacing w:val="-4"/>
        </w:rPr>
        <w:t xml:space="preserve"> </w:t>
      </w:r>
      <w:r>
        <w:t>ograniczenia</w:t>
      </w:r>
      <w:r>
        <w:rPr>
          <w:spacing w:val="-3"/>
        </w:rPr>
        <w:t xml:space="preserve"> </w:t>
      </w:r>
      <w:r>
        <w:t>przetwarzania,</w:t>
      </w:r>
    </w:p>
    <w:p w:rsidR="00BF754E" w:rsidRDefault="00C01E0A">
      <w:pPr>
        <w:pStyle w:val="Akapitzlist"/>
        <w:numPr>
          <w:ilvl w:val="2"/>
          <w:numId w:val="2"/>
        </w:numPr>
        <w:tabs>
          <w:tab w:val="left" w:pos="1750"/>
          <w:tab w:val="left" w:pos="1751"/>
        </w:tabs>
        <w:spacing w:before="129"/>
        <w:ind w:left="1750" w:hanging="553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sprzeciwu.</w:t>
      </w:r>
    </w:p>
    <w:p w:rsidR="00BF754E" w:rsidRDefault="00BF754E">
      <w:pPr>
        <w:pStyle w:val="Tekstpodstawowy"/>
        <w:spacing w:before="2"/>
        <w:rPr>
          <w:sz w:val="35"/>
        </w:rPr>
      </w:pPr>
    </w:p>
    <w:p w:rsidR="00BF754E" w:rsidRDefault="00C01E0A">
      <w:pPr>
        <w:pStyle w:val="Akapitzlist"/>
        <w:numPr>
          <w:ilvl w:val="0"/>
          <w:numId w:val="1"/>
        </w:numPr>
        <w:tabs>
          <w:tab w:val="left" w:pos="839"/>
        </w:tabs>
        <w:spacing w:line="360" w:lineRule="auto"/>
        <w:ind w:right="112"/>
      </w:pPr>
      <w:r>
        <w:rPr>
          <w:w w:val="95"/>
        </w:rPr>
        <w:t>Podmiotom</w:t>
      </w:r>
      <w:r>
        <w:rPr>
          <w:spacing w:val="20"/>
          <w:w w:val="95"/>
        </w:rPr>
        <w:t xml:space="preserve"> </w:t>
      </w:r>
      <w:r>
        <w:rPr>
          <w:w w:val="95"/>
        </w:rPr>
        <w:t>danych</w:t>
      </w:r>
      <w:r>
        <w:rPr>
          <w:spacing w:val="17"/>
          <w:w w:val="95"/>
        </w:rPr>
        <w:t xml:space="preserve"> </w:t>
      </w:r>
      <w:r>
        <w:rPr>
          <w:w w:val="95"/>
        </w:rPr>
        <w:t>przysługuje</w:t>
      </w:r>
      <w:r>
        <w:rPr>
          <w:spacing w:val="22"/>
          <w:w w:val="95"/>
        </w:rPr>
        <w:t xml:space="preserve"> </w:t>
      </w:r>
      <w:r>
        <w:rPr>
          <w:w w:val="95"/>
        </w:rPr>
        <w:t>prawo</w:t>
      </w:r>
      <w:r>
        <w:rPr>
          <w:spacing w:val="18"/>
          <w:w w:val="95"/>
        </w:rPr>
        <w:t xml:space="preserve"> </w:t>
      </w:r>
      <w:r>
        <w:rPr>
          <w:w w:val="95"/>
        </w:rPr>
        <w:t>skargi</w:t>
      </w:r>
      <w:r>
        <w:rPr>
          <w:spacing w:val="20"/>
          <w:w w:val="95"/>
        </w:rPr>
        <w:t xml:space="preserve"> </w:t>
      </w:r>
      <w:r>
        <w:rPr>
          <w:w w:val="95"/>
        </w:rPr>
        <w:t>do</w:t>
      </w:r>
      <w:r>
        <w:rPr>
          <w:spacing w:val="18"/>
          <w:w w:val="95"/>
        </w:rPr>
        <w:t xml:space="preserve"> </w:t>
      </w:r>
      <w:r>
        <w:rPr>
          <w:w w:val="95"/>
        </w:rPr>
        <w:t>organu</w:t>
      </w:r>
      <w:r>
        <w:rPr>
          <w:spacing w:val="20"/>
          <w:w w:val="95"/>
        </w:rPr>
        <w:t xml:space="preserve"> </w:t>
      </w:r>
      <w:r>
        <w:rPr>
          <w:w w:val="95"/>
        </w:rPr>
        <w:t>nadzorczego:</w:t>
      </w:r>
      <w:r>
        <w:rPr>
          <w:spacing w:val="19"/>
          <w:w w:val="95"/>
        </w:rPr>
        <w:t xml:space="preserve"> </w:t>
      </w:r>
      <w:r>
        <w:rPr>
          <w:w w:val="95"/>
        </w:rPr>
        <w:t>Prezesa</w:t>
      </w:r>
      <w:r>
        <w:rPr>
          <w:spacing w:val="21"/>
          <w:w w:val="95"/>
        </w:rPr>
        <w:t xml:space="preserve"> </w:t>
      </w:r>
      <w:r>
        <w:rPr>
          <w:w w:val="95"/>
        </w:rPr>
        <w:t>Urzędu</w:t>
      </w:r>
      <w:r>
        <w:rPr>
          <w:spacing w:val="1"/>
          <w:w w:val="95"/>
        </w:rPr>
        <w:t xml:space="preserve"> </w:t>
      </w:r>
      <w:r>
        <w:t>Ochrony Danych</w:t>
      </w:r>
      <w:r>
        <w:rPr>
          <w:spacing w:val="-2"/>
        </w:rPr>
        <w:t xml:space="preserve"> </w:t>
      </w:r>
      <w:r>
        <w:t>Osobowych,</w:t>
      </w:r>
      <w:r>
        <w:rPr>
          <w:spacing w:val="1"/>
        </w:rPr>
        <w:t xml:space="preserve"> </w:t>
      </w:r>
      <w:r>
        <w:t>ul.</w:t>
      </w:r>
      <w:r>
        <w:rPr>
          <w:spacing w:val="-1"/>
        </w:rPr>
        <w:t xml:space="preserve"> </w:t>
      </w:r>
      <w:r>
        <w:t>Stawki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00-091 Warszawa.</w:t>
      </w:r>
    </w:p>
    <w:p w:rsidR="00BF754E" w:rsidRDefault="00C01E0A">
      <w:pPr>
        <w:pStyle w:val="Akapitzlist"/>
        <w:numPr>
          <w:ilvl w:val="0"/>
          <w:numId w:val="1"/>
        </w:numPr>
        <w:tabs>
          <w:tab w:val="left" w:pos="839"/>
        </w:tabs>
        <w:spacing w:line="360" w:lineRule="auto"/>
        <w:ind w:right="115"/>
      </w:pPr>
      <w:r>
        <w:rPr>
          <w:w w:val="90"/>
        </w:rPr>
        <w:t>Państwa</w:t>
      </w:r>
      <w:r>
        <w:rPr>
          <w:spacing w:val="14"/>
          <w:w w:val="90"/>
        </w:rPr>
        <w:t xml:space="preserve"> </w:t>
      </w:r>
      <w:r>
        <w:rPr>
          <w:w w:val="90"/>
        </w:rPr>
        <w:t>dane</w:t>
      </w:r>
      <w:r>
        <w:rPr>
          <w:spacing w:val="12"/>
          <w:w w:val="90"/>
        </w:rPr>
        <w:t xml:space="preserve"> </w:t>
      </w:r>
      <w:r>
        <w:rPr>
          <w:w w:val="90"/>
        </w:rPr>
        <w:t>nie</w:t>
      </w:r>
      <w:r>
        <w:rPr>
          <w:spacing w:val="14"/>
          <w:w w:val="90"/>
        </w:rPr>
        <w:t xml:space="preserve"> </w:t>
      </w:r>
      <w:r>
        <w:rPr>
          <w:w w:val="90"/>
        </w:rPr>
        <w:t>będą,</w:t>
      </w:r>
      <w:r>
        <w:rPr>
          <w:spacing w:val="14"/>
          <w:w w:val="90"/>
        </w:rPr>
        <w:t xml:space="preserve"> </w:t>
      </w:r>
      <w:r>
        <w:rPr>
          <w:w w:val="90"/>
        </w:rPr>
        <w:t>nie</w:t>
      </w:r>
      <w:r>
        <w:rPr>
          <w:spacing w:val="15"/>
          <w:w w:val="90"/>
        </w:rPr>
        <w:t xml:space="preserve"> </w:t>
      </w:r>
      <w:r>
        <w:rPr>
          <w:w w:val="90"/>
        </w:rPr>
        <w:t>będą</w:t>
      </w:r>
      <w:r>
        <w:rPr>
          <w:spacing w:val="15"/>
          <w:w w:val="90"/>
        </w:rPr>
        <w:t xml:space="preserve"> </w:t>
      </w:r>
      <w:r>
        <w:rPr>
          <w:w w:val="90"/>
        </w:rPr>
        <w:t>również</w:t>
      </w:r>
      <w:r>
        <w:rPr>
          <w:spacing w:val="12"/>
          <w:w w:val="90"/>
        </w:rPr>
        <w:t xml:space="preserve"> </w:t>
      </w:r>
      <w:r>
        <w:rPr>
          <w:w w:val="90"/>
        </w:rPr>
        <w:t>przez</w:t>
      </w:r>
      <w:r>
        <w:rPr>
          <w:spacing w:val="13"/>
          <w:w w:val="90"/>
        </w:rPr>
        <w:t xml:space="preserve"> </w:t>
      </w:r>
      <w:r>
        <w:rPr>
          <w:w w:val="90"/>
        </w:rPr>
        <w:t>Urząd</w:t>
      </w:r>
      <w:r>
        <w:rPr>
          <w:spacing w:val="14"/>
          <w:w w:val="90"/>
        </w:rPr>
        <w:t xml:space="preserve"> </w:t>
      </w:r>
      <w:r>
        <w:rPr>
          <w:w w:val="90"/>
        </w:rPr>
        <w:t>profilowane</w:t>
      </w:r>
      <w:r>
        <w:rPr>
          <w:spacing w:val="15"/>
          <w:w w:val="90"/>
        </w:rPr>
        <w:t xml:space="preserve"> </w:t>
      </w:r>
      <w:r>
        <w:rPr>
          <w:w w:val="90"/>
        </w:rPr>
        <w:t>ani</w:t>
      </w:r>
      <w:r>
        <w:rPr>
          <w:spacing w:val="15"/>
          <w:w w:val="90"/>
        </w:rPr>
        <w:t xml:space="preserve"> </w:t>
      </w:r>
      <w:r>
        <w:rPr>
          <w:w w:val="90"/>
        </w:rPr>
        <w:t>automatycznie</w:t>
      </w:r>
      <w:r>
        <w:rPr>
          <w:spacing w:val="1"/>
          <w:w w:val="90"/>
        </w:rPr>
        <w:t xml:space="preserve"> </w:t>
      </w:r>
      <w:r>
        <w:t>przetwarzane.</w:t>
      </w:r>
    </w:p>
    <w:p w:rsidR="00BF754E" w:rsidRDefault="00C01E0A">
      <w:pPr>
        <w:pStyle w:val="Akapitzlist"/>
        <w:numPr>
          <w:ilvl w:val="0"/>
          <w:numId w:val="1"/>
        </w:numPr>
        <w:tabs>
          <w:tab w:val="left" w:pos="839"/>
        </w:tabs>
        <w:spacing w:before="2"/>
        <w:ind w:hanging="361"/>
      </w:pPr>
      <w:r>
        <w:rPr>
          <w:w w:val="95"/>
        </w:rPr>
        <w:t>Dane</w:t>
      </w:r>
      <w:r>
        <w:rPr>
          <w:spacing w:val="21"/>
          <w:w w:val="95"/>
        </w:rPr>
        <w:t xml:space="preserve"> </w:t>
      </w:r>
      <w:r>
        <w:rPr>
          <w:w w:val="95"/>
        </w:rPr>
        <w:t>nie</w:t>
      </w:r>
      <w:r>
        <w:rPr>
          <w:spacing w:val="21"/>
          <w:w w:val="95"/>
        </w:rPr>
        <w:t xml:space="preserve"> </w:t>
      </w:r>
      <w:r>
        <w:rPr>
          <w:w w:val="95"/>
        </w:rPr>
        <w:t>będą</w:t>
      </w:r>
      <w:r>
        <w:rPr>
          <w:spacing w:val="21"/>
          <w:w w:val="95"/>
        </w:rPr>
        <w:t xml:space="preserve"> </w:t>
      </w:r>
      <w:r>
        <w:rPr>
          <w:w w:val="95"/>
        </w:rPr>
        <w:t>przekazywane</w:t>
      </w:r>
      <w:r>
        <w:rPr>
          <w:spacing w:val="21"/>
          <w:w w:val="95"/>
        </w:rPr>
        <w:t xml:space="preserve"> </w:t>
      </w:r>
      <w:r>
        <w:rPr>
          <w:w w:val="95"/>
        </w:rPr>
        <w:t>poza</w:t>
      </w:r>
      <w:r>
        <w:rPr>
          <w:spacing w:val="21"/>
          <w:w w:val="95"/>
        </w:rPr>
        <w:t xml:space="preserve"> </w:t>
      </w:r>
      <w:r>
        <w:rPr>
          <w:w w:val="95"/>
        </w:rPr>
        <w:t>obszar</w:t>
      </w:r>
      <w:r>
        <w:rPr>
          <w:spacing w:val="22"/>
          <w:w w:val="95"/>
        </w:rPr>
        <w:t xml:space="preserve"> </w:t>
      </w:r>
      <w:r>
        <w:rPr>
          <w:w w:val="95"/>
        </w:rPr>
        <w:t>Europejskiego</w:t>
      </w:r>
      <w:r>
        <w:rPr>
          <w:spacing w:val="19"/>
          <w:w w:val="95"/>
        </w:rPr>
        <w:t xml:space="preserve"> </w:t>
      </w:r>
      <w:r>
        <w:rPr>
          <w:w w:val="95"/>
        </w:rPr>
        <w:t>Obszaru</w:t>
      </w:r>
      <w:r>
        <w:rPr>
          <w:spacing w:val="18"/>
          <w:w w:val="95"/>
        </w:rPr>
        <w:t xml:space="preserve"> </w:t>
      </w:r>
      <w:r>
        <w:rPr>
          <w:w w:val="95"/>
        </w:rPr>
        <w:t>Gospodarczego.</w:t>
      </w:r>
    </w:p>
    <w:sectPr w:rsidR="00BF754E" w:rsidSect="00BF754E">
      <w:pgSz w:w="11906" w:h="16838"/>
      <w:pgMar w:top="1040" w:right="1300" w:bottom="280" w:left="13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F013E"/>
    <w:multiLevelType w:val="multilevel"/>
    <w:tmpl w:val="B86A5896"/>
    <w:lvl w:ilvl="0">
      <w:numFmt w:val="bullet"/>
      <w:lvlText w:val=""/>
      <w:lvlJc w:val="left"/>
      <w:pPr>
        <w:tabs>
          <w:tab w:val="num" w:pos="0"/>
        </w:tabs>
        <w:ind w:left="543" w:hanging="425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6" w:hanging="42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93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69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46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3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99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76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53" w:hanging="425"/>
      </w:pPr>
      <w:rPr>
        <w:rFonts w:ascii="Symbol" w:hAnsi="Symbol" w:cs="Symbol" w:hint="default"/>
      </w:rPr>
    </w:lvl>
  </w:abstractNum>
  <w:abstractNum w:abstractNumId="1">
    <w:nsid w:val="5EDC7A08"/>
    <w:multiLevelType w:val="multilevel"/>
    <w:tmpl w:val="9A2886F8"/>
    <w:lvl w:ilvl="0">
      <w:numFmt w:val="bullet"/>
      <w:lvlText w:val="l"/>
      <w:lvlJc w:val="left"/>
      <w:pPr>
        <w:tabs>
          <w:tab w:val="num" w:pos="0"/>
        </w:tabs>
        <w:ind w:left="546" w:hanging="428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38" w:hanging="569"/>
      </w:pPr>
      <w:rPr>
        <w:rFonts w:ascii="Arial MT" w:eastAsia="Arial MT" w:hAnsi="Arial MT" w:cs="Arial M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813" w:hanging="615"/>
      </w:pPr>
      <w:rPr>
        <w:rFonts w:ascii="Arial MT" w:eastAsia="Arial MT" w:hAnsi="Arial MT" w:cs="Arial MT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55" w:hanging="61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91" w:hanging="61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27" w:hanging="61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1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99" w:hanging="61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34" w:hanging="615"/>
      </w:pPr>
      <w:rPr>
        <w:rFonts w:ascii="Symbol" w:hAnsi="Symbol" w:cs="Symbol" w:hint="default"/>
      </w:rPr>
    </w:lvl>
  </w:abstractNum>
  <w:abstractNum w:abstractNumId="2">
    <w:nsid w:val="64500F3A"/>
    <w:multiLevelType w:val="multilevel"/>
    <w:tmpl w:val="8DC2B4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DFA2645"/>
    <w:multiLevelType w:val="multilevel"/>
    <w:tmpl w:val="AF0E2E1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  <w:rPr>
        <w:rFonts w:ascii="Arial MT" w:eastAsia="Arial MT" w:hAnsi="Arial MT" w:cs="Arial MT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3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7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1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6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425"/>
  <w:characterSpacingControl w:val="doNotCompress"/>
  <w:compat/>
  <w:rsids>
    <w:rsidRoot w:val="00BF754E"/>
    <w:rsid w:val="00BF754E"/>
    <w:rsid w:val="00C0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F754E"/>
    <w:pPr>
      <w:widowControl w:val="0"/>
    </w:pPr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1"/>
    <w:qFormat/>
    <w:rsid w:val="00BF754E"/>
    <w:pPr>
      <w:ind w:left="142" w:right="140"/>
      <w:jc w:val="center"/>
      <w:outlineLvl w:val="1"/>
    </w:pPr>
    <w:rPr>
      <w:rFonts w:ascii="Arial" w:eastAsia="Arial" w:hAnsi="Arial" w:cs="Arial"/>
      <w:b/>
      <w:bCs/>
    </w:rPr>
  </w:style>
  <w:style w:type="character" w:customStyle="1" w:styleId="czeinternetowe">
    <w:name w:val="Łącze internetowe"/>
    <w:rsid w:val="00BF754E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BF754E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Tekstpodstawowy">
    <w:name w:val="Body Text"/>
    <w:basedOn w:val="Normalny"/>
    <w:uiPriority w:val="1"/>
    <w:qFormat/>
    <w:rsid w:val="00BF754E"/>
  </w:style>
  <w:style w:type="paragraph" w:styleId="Lista">
    <w:name w:val="List"/>
    <w:basedOn w:val="Tekstpodstawowy"/>
    <w:rsid w:val="00BF754E"/>
    <w:rPr>
      <w:rFonts w:cs="Tahoma"/>
    </w:rPr>
  </w:style>
  <w:style w:type="paragraph" w:customStyle="1" w:styleId="Caption">
    <w:name w:val="Caption"/>
    <w:basedOn w:val="Normalny"/>
    <w:qFormat/>
    <w:rsid w:val="00BF754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F754E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1"/>
    <w:qFormat/>
    <w:rsid w:val="00BF754E"/>
    <w:pPr>
      <w:ind w:left="546" w:hanging="428"/>
    </w:pPr>
  </w:style>
  <w:style w:type="paragraph" w:customStyle="1" w:styleId="TableParagraph">
    <w:name w:val="Table Paragraph"/>
    <w:basedOn w:val="Normalny"/>
    <w:uiPriority w:val="1"/>
    <w:qFormat/>
    <w:rsid w:val="00BF754E"/>
  </w:style>
  <w:style w:type="table" w:customStyle="1" w:styleId="TableNormal">
    <w:name w:val="Table Normal"/>
    <w:uiPriority w:val="2"/>
    <w:semiHidden/>
    <w:unhideWhenUsed/>
    <w:qFormat/>
    <w:rsid w:val="00BF754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roki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Trzcianka</dc:creator>
  <cp:lastModifiedBy>Andrzej Mikołajuk</cp:lastModifiedBy>
  <cp:revision>2</cp:revision>
  <dcterms:created xsi:type="dcterms:W3CDTF">2022-12-06T08:38:00Z</dcterms:created>
  <dcterms:modified xsi:type="dcterms:W3CDTF">2022-12-06T08:38:00Z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2022-07-25T00:00:00Z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2022-12-06T00:00:00Z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